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F8E" w:rsidRDefault="002A444D" w:rsidP="00AA3F8E">
      <w:pPr>
        <w:widowControl/>
        <w:jc w:val="left"/>
        <w:rPr>
          <w:rFonts w:ascii="宋体" w:eastAsia="宋体" w:hAnsi="宋体" w:cs="宋体" w:hint="eastAsia"/>
          <w:kern w:val="0"/>
          <w:sz w:val="24"/>
          <w:szCs w:val="24"/>
        </w:rPr>
      </w:pPr>
      <w:r>
        <w:rPr>
          <w:noProof/>
        </w:rPr>
        <w:drawing>
          <wp:inline distT="0" distB="0" distL="0" distR="0" wp14:anchorId="40600245" wp14:editId="3473F4BC">
            <wp:extent cx="5322498" cy="191331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460" t="14898" b="7064"/>
                    <a:stretch/>
                  </pic:blipFill>
                  <pic:spPr bwMode="auto">
                    <a:xfrm>
                      <a:off x="0" y="0"/>
                      <a:ext cx="5336423" cy="1918323"/>
                    </a:xfrm>
                    <a:prstGeom prst="rect">
                      <a:avLst/>
                    </a:prstGeom>
                    <a:ln>
                      <a:noFill/>
                    </a:ln>
                    <a:extLst>
                      <a:ext uri="{53640926-AAD7-44D8-BBD7-CCE9431645EC}">
                        <a14:shadowObscured xmlns:a14="http://schemas.microsoft.com/office/drawing/2010/main"/>
                      </a:ext>
                    </a:extLst>
                  </pic:spPr>
                </pic:pic>
              </a:graphicData>
            </a:graphic>
          </wp:inline>
        </w:drawing>
      </w:r>
    </w:p>
    <w:p w:rsidR="00AA3F8E" w:rsidRPr="00AA3F8E" w:rsidRDefault="00AA3F8E" w:rsidP="00F14A56">
      <w:pPr>
        <w:widowControl/>
        <w:spacing w:line="360" w:lineRule="auto"/>
        <w:ind w:firstLineChars="200" w:firstLine="480"/>
        <w:jc w:val="left"/>
        <w:rPr>
          <w:rFonts w:ascii="华文行楷" w:eastAsia="华文行楷" w:hAnsi="宋体" w:cs="宋体" w:hint="eastAsia"/>
          <w:color w:val="984806" w:themeColor="accent6" w:themeShade="80"/>
          <w:kern w:val="0"/>
          <w:sz w:val="24"/>
          <w:szCs w:val="24"/>
        </w:rPr>
      </w:pPr>
      <w:r w:rsidRPr="00AA3F8E">
        <w:rPr>
          <w:rFonts w:ascii="华文行楷" w:eastAsia="华文行楷" w:hAnsi="宋体" w:cs="宋体" w:hint="eastAsia"/>
          <w:color w:val="984806" w:themeColor="accent6" w:themeShade="80"/>
          <w:kern w:val="0"/>
          <w:sz w:val="24"/>
          <w:szCs w:val="24"/>
        </w:rPr>
        <w:t>你想对某些繁杂枯燥的电路基本理论展开验证研究吗？你想尝试对自己的某些奇思妙想工程实现吗？请加入我们！本课程组在国家精品课程、国家精品资源共享课程的基础上精心打造了探索电子世界的工程实践类MOOC，这里可以带你走进电子</w:t>
      </w:r>
      <w:r w:rsidR="00F14A56" w:rsidRPr="00C4624D">
        <w:rPr>
          <w:rFonts w:ascii="华文行楷" w:eastAsia="华文行楷" w:hAnsi="宋体" w:cs="宋体" w:hint="eastAsia"/>
          <w:color w:val="984806" w:themeColor="accent6" w:themeShade="80"/>
          <w:kern w:val="0"/>
          <w:sz w:val="24"/>
          <w:szCs w:val="24"/>
        </w:rPr>
        <w:t>工程实践的大门，探究电子世界的奥秘。探索电子世界，有你更精彩！</w:t>
      </w:r>
    </w:p>
    <w:p w:rsidR="00AA3F8E" w:rsidRPr="00AA3F8E" w:rsidRDefault="00AA3F8E" w:rsidP="00AA3F8E">
      <w:pPr>
        <w:widowControl/>
        <w:spacing w:line="360" w:lineRule="auto"/>
        <w:jc w:val="right"/>
        <w:rPr>
          <w:rFonts w:ascii="宋体" w:eastAsia="宋体" w:hAnsi="宋体" w:cs="宋体"/>
          <w:kern w:val="0"/>
          <w:sz w:val="24"/>
          <w:szCs w:val="24"/>
        </w:rPr>
      </w:pPr>
      <w:r w:rsidRPr="00AA3F8E">
        <w:rPr>
          <w:rFonts w:ascii="宋体" w:eastAsia="宋体" w:hAnsi="宋体" w:cs="宋体"/>
          <w:color w:val="984806" w:themeColor="accent6" w:themeShade="80"/>
          <w:kern w:val="0"/>
          <w:sz w:val="24"/>
          <w:szCs w:val="24"/>
        </w:rPr>
        <w:t>—— 课程团队</w:t>
      </w:r>
    </w:p>
    <w:p w:rsidR="00AA3F8E" w:rsidRDefault="00AA3F8E" w:rsidP="00AA3F8E">
      <w:pPr>
        <w:widowControl/>
        <w:jc w:val="left"/>
        <w:rPr>
          <w:rFonts w:ascii="宋体" w:eastAsia="宋体" w:hAnsi="宋体" w:cs="宋体" w:hint="eastAsia"/>
          <w:kern w:val="0"/>
          <w:sz w:val="24"/>
          <w:szCs w:val="24"/>
        </w:rPr>
      </w:pPr>
    </w:p>
    <w:p w:rsidR="00AA3F8E" w:rsidRPr="00AA3F8E" w:rsidRDefault="00AA3F8E" w:rsidP="00AA3F8E">
      <w:pPr>
        <w:widowControl/>
        <w:jc w:val="left"/>
        <w:rPr>
          <w:rFonts w:ascii="黑体" w:eastAsia="黑体" w:hAnsi="宋体" w:cs="宋体" w:hint="eastAsia"/>
          <w:color w:val="1F497D" w:themeColor="text2"/>
          <w:kern w:val="0"/>
          <w:sz w:val="24"/>
          <w:szCs w:val="24"/>
        </w:rPr>
      </w:pPr>
      <w:r w:rsidRPr="00AA3F8E">
        <w:rPr>
          <w:rFonts w:ascii="黑体" w:eastAsia="黑体" w:hAnsi="宋体" w:cs="宋体" w:hint="eastAsia"/>
          <w:color w:val="1F497D" w:themeColor="text2"/>
          <w:kern w:val="0"/>
          <w:sz w:val="24"/>
          <w:szCs w:val="24"/>
        </w:rPr>
        <w:t xml:space="preserve">课程概述 </w:t>
      </w:r>
    </w:p>
    <w:p w:rsidR="00F14A56" w:rsidRDefault="00AA3F8E" w:rsidP="00F14A56">
      <w:pPr>
        <w:widowControl/>
        <w:adjustRightInd w:val="0"/>
        <w:snapToGrid w:val="0"/>
        <w:spacing w:line="360" w:lineRule="auto"/>
        <w:ind w:firstLine="420"/>
        <w:jc w:val="left"/>
        <w:rPr>
          <w:rFonts w:ascii="宋体" w:eastAsia="宋体" w:hAnsi="宋体" w:cs="宋体" w:hint="eastAsia"/>
          <w:kern w:val="0"/>
          <w:sz w:val="24"/>
          <w:szCs w:val="24"/>
        </w:rPr>
      </w:pPr>
      <w:r w:rsidRPr="00AA3F8E">
        <w:rPr>
          <w:rFonts w:ascii="宋体" w:eastAsia="宋体" w:hAnsi="宋体" w:cs="宋体" w:hint="eastAsia"/>
          <w:kern w:val="0"/>
          <w:sz w:val="24"/>
          <w:szCs w:val="24"/>
        </w:rPr>
        <w:t>电子技术实验基础课程是电子信息工程、通信工程等电子类专业的一门重要工程实践类课程。该门课程共计60学时，分两个学期开设。</w:t>
      </w:r>
    </w:p>
    <w:p w:rsidR="00F14A56" w:rsidRDefault="00AA3F8E" w:rsidP="00F14A56">
      <w:pPr>
        <w:widowControl/>
        <w:adjustRightInd w:val="0"/>
        <w:snapToGrid w:val="0"/>
        <w:spacing w:line="360" w:lineRule="auto"/>
        <w:ind w:firstLine="420"/>
        <w:jc w:val="left"/>
        <w:rPr>
          <w:rFonts w:ascii="宋体" w:eastAsia="宋体" w:hAnsi="宋体" w:cs="宋体" w:hint="eastAsia"/>
          <w:kern w:val="0"/>
          <w:sz w:val="24"/>
          <w:szCs w:val="24"/>
        </w:rPr>
      </w:pPr>
      <w:r w:rsidRPr="00AA3F8E">
        <w:rPr>
          <w:rFonts w:ascii="宋体" w:eastAsia="宋体" w:hAnsi="宋体" w:cs="宋体" w:hint="eastAsia"/>
          <w:kern w:val="0"/>
          <w:sz w:val="24"/>
          <w:szCs w:val="24"/>
        </w:rPr>
        <w:t>春季学期20学时，主要是电子电路基础实验内容部分，支撑我校“电路分析与电子线路”理论课程的实践操作，包含电路分析与模拟电路基本实验内容，要求学会认识常用的电子元器件，学会使用常用的电子测量仪器，学会简单的电子测量方法，能够设计搭建简单的单元电路。</w:t>
      </w:r>
    </w:p>
    <w:p w:rsidR="00AA3F8E" w:rsidRDefault="00AA3F8E" w:rsidP="00F14A56">
      <w:pPr>
        <w:widowControl/>
        <w:adjustRightInd w:val="0"/>
        <w:snapToGrid w:val="0"/>
        <w:spacing w:line="360" w:lineRule="auto"/>
        <w:ind w:firstLine="420"/>
        <w:jc w:val="left"/>
        <w:rPr>
          <w:rFonts w:ascii="宋体" w:eastAsia="宋体" w:hAnsi="宋体" w:cs="宋体" w:hint="eastAsia"/>
          <w:kern w:val="0"/>
          <w:sz w:val="24"/>
          <w:szCs w:val="24"/>
        </w:rPr>
      </w:pPr>
      <w:r w:rsidRPr="00AA3F8E">
        <w:rPr>
          <w:rFonts w:ascii="宋体" w:eastAsia="宋体" w:hAnsi="宋体" w:cs="宋体" w:hint="eastAsia"/>
          <w:kern w:val="0"/>
          <w:sz w:val="24"/>
          <w:szCs w:val="24"/>
        </w:rPr>
        <w:t>秋季学期40学时，主要是电子电路拓展实验内容，以模拟电路内容为主，强调综合性、系统性通过设计单元电路引导学生学会应用理论知识，通过预设的问题和实验中遇到的故障，引导学生学会独立思考，培养学生独立分析问题、解决问题的能力。</w:t>
      </w:r>
    </w:p>
    <w:p w:rsidR="00F14A56" w:rsidRDefault="002A444D" w:rsidP="00F14A56">
      <w:pPr>
        <w:widowControl/>
        <w:adjustRightInd w:val="0"/>
        <w:snapToGrid w:val="0"/>
        <w:spacing w:line="360" w:lineRule="auto"/>
        <w:ind w:firstLine="420"/>
        <w:jc w:val="left"/>
        <w:rPr>
          <w:rFonts w:ascii="宋体" w:eastAsia="宋体" w:hAnsi="宋体" w:cs="宋体" w:hint="eastAsia"/>
          <w:kern w:val="0"/>
          <w:sz w:val="24"/>
          <w:szCs w:val="24"/>
        </w:rPr>
      </w:pPr>
      <w:r>
        <w:rPr>
          <w:rFonts w:ascii="宋体" w:eastAsia="宋体" w:hAnsi="宋体" w:cs="宋体" w:hint="eastAsia"/>
          <w:kern w:val="0"/>
          <w:sz w:val="24"/>
          <w:szCs w:val="24"/>
        </w:rPr>
        <w:t>电子技术实验基础（</w:t>
      </w:r>
      <w:proofErr w:type="gramStart"/>
      <w:r>
        <w:rPr>
          <w:rFonts w:ascii="宋体" w:eastAsia="宋体" w:hAnsi="宋体" w:cs="宋体" w:hint="eastAsia"/>
          <w:kern w:val="0"/>
          <w:sz w:val="24"/>
          <w:szCs w:val="24"/>
        </w:rPr>
        <w:t>一</w:t>
      </w:r>
      <w:proofErr w:type="gramEnd"/>
      <w:r>
        <w:rPr>
          <w:rFonts w:ascii="宋体" w:eastAsia="宋体" w:hAnsi="宋体" w:cs="宋体" w:hint="eastAsia"/>
          <w:kern w:val="0"/>
          <w:sz w:val="24"/>
          <w:szCs w:val="24"/>
        </w:rPr>
        <w:t>：电路分析）是国家精品MOOC和四川省精品MOOC。</w:t>
      </w:r>
    </w:p>
    <w:p w:rsidR="002A444D" w:rsidRPr="00AA3F8E" w:rsidRDefault="002A444D" w:rsidP="00F14A56">
      <w:pPr>
        <w:widowControl/>
        <w:adjustRightInd w:val="0"/>
        <w:snapToGrid w:val="0"/>
        <w:spacing w:line="360" w:lineRule="auto"/>
        <w:ind w:firstLine="420"/>
        <w:jc w:val="left"/>
        <w:rPr>
          <w:rFonts w:ascii="宋体" w:eastAsia="宋体" w:hAnsi="宋体" w:cs="宋体"/>
          <w:kern w:val="0"/>
          <w:sz w:val="24"/>
          <w:szCs w:val="24"/>
        </w:rPr>
      </w:pPr>
    </w:p>
    <w:p w:rsidR="00AA3F8E" w:rsidRPr="00AA3F8E" w:rsidRDefault="00AA3F8E" w:rsidP="00F14A56">
      <w:pPr>
        <w:widowControl/>
        <w:spacing w:line="360" w:lineRule="auto"/>
        <w:jc w:val="left"/>
        <w:rPr>
          <w:rFonts w:ascii="黑体" w:eastAsia="黑体" w:hAnsi="宋体" w:cs="宋体" w:hint="eastAsia"/>
          <w:color w:val="1F497D" w:themeColor="text2"/>
          <w:kern w:val="0"/>
          <w:sz w:val="24"/>
          <w:szCs w:val="24"/>
        </w:rPr>
      </w:pPr>
      <w:r w:rsidRPr="00AA3F8E">
        <w:rPr>
          <w:rFonts w:ascii="黑体" w:eastAsia="黑体" w:hAnsi="宋体" w:cs="宋体" w:hint="eastAsia"/>
          <w:color w:val="1F497D" w:themeColor="text2"/>
          <w:kern w:val="0"/>
          <w:sz w:val="24"/>
          <w:szCs w:val="24"/>
        </w:rPr>
        <w:t xml:space="preserve">预备知识 </w:t>
      </w:r>
    </w:p>
    <w:p w:rsidR="00AA3F8E" w:rsidRDefault="00AA3F8E" w:rsidP="00F14A56">
      <w:pPr>
        <w:widowControl/>
        <w:adjustRightInd w:val="0"/>
        <w:snapToGrid w:val="0"/>
        <w:spacing w:line="360" w:lineRule="auto"/>
        <w:jc w:val="left"/>
        <w:rPr>
          <w:rFonts w:asciiTheme="minorEastAsia" w:hAnsiTheme="minorEastAsia" w:cs="Arial" w:hint="eastAsia"/>
          <w:kern w:val="0"/>
          <w:sz w:val="24"/>
          <w:szCs w:val="24"/>
          <w:shd w:val="clear" w:color="auto" w:fill="FFFFFF"/>
        </w:rPr>
      </w:pPr>
      <w:r w:rsidRPr="00AA3F8E">
        <w:rPr>
          <w:rFonts w:asciiTheme="minorEastAsia" w:hAnsiTheme="minorEastAsia" w:cs="Arial"/>
          <w:kern w:val="0"/>
          <w:sz w:val="24"/>
          <w:szCs w:val="24"/>
          <w:shd w:val="clear" w:color="auto" w:fill="FFFFFF"/>
        </w:rPr>
        <w:t>微积分、大学物理、电路分析</w:t>
      </w:r>
      <w:r w:rsidR="00F14A56">
        <w:rPr>
          <w:rFonts w:asciiTheme="minorEastAsia" w:hAnsiTheme="minorEastAsia" w:cs="Arial" w:hint="eastAsia"/>
          <w:kern w:val="0"/>
          <w:sz w:val="24"/>
          <w:szCs w:val="24"/>
          <w:shd w:val="clear" w:color="auto" w:fill="FFFFFF"/>
        </w:rPr>
        <w:t>与电子线路</w:t>
      </w:r>
    </w:p>
    <w:p w:rsidR="00F14A56" w:rsidRPr="00AA3F8E" w:rsidRDefault="00F14A56" w:rsidP="00F14A56">
      <w:pPr>
        <w:widowControl/>
        <w:adjustRightInd w:val="0"/>
        <w:snapToGrid w:val="0"/>
        <w:spacing w:line="360" w:lineRule="auto"/>
        <w:jc w:val="left"/>
        <w:rPr>
          <w:rFonts w:asciiTheme="minorEastAsia" w:hAnsiTheme="minorEastAsia" w:cs="宋体"/>
          <w:kern w:val="0"/>
          <w:sz w:val="24"/>
          <w:szCs w:val="24"/>
        </w:rPr>
      </w:pPr>
    </w:p>
    <w:p w:rsidR="00AA3F8E" w:rsidRPr="00AA3F8E" w:rsidRDefault="00AA3F8E" w:rsidP="00F14A56">
      <w:pPr>
        <w:widowControl/>
        <w:adjustRightInd w:val="0"/>
        <w:snapToGrid w:val="0"/>
        <w:spacing w:line="360" w:lineRule="auto"/>
        <w:jc w:val="left"/>
        <w:rPr>
          <w:rFonts w:ascii="黑体" w:eastAsia="黑体" w:hAnsiTheme="minorEastAsia" w:cs="宋体" w:hint="eastAsia"/>
          <w:color w:val="1F497D" w:themeColor="text2"/>
          <w:kern w:val="0"/>
          <w:sz w:val="24"/>
          <w:szCs w:val="24"/>
        </w:rPr>
      </w:pPr>
      <w:r w:rsidRPr="00AA3F8E">
        <w:rPr>
          <w:rFonts w:ascii="黑体" w:eastAsia="黑体" w:hAnsiTheme="minorEastAsia" w:cs="宋体" w:hint="eastAsia"/>
          <w:color w:val="1F497D" w:themeColor="text2"/>
          <w:kern w:val="0"/>
          <w:sz w:val="24"/>
          <w:szCs w:val="24"/>
        </w:rPr>
        <w:lastRenderedPageBreak/>
        <w:t xml:space="preserve">证书要求 </w:t>
      </w:r>
    </w:p>
    <w:p w:rsidR="00F14A56" w:rsidRDefault="00AA3F8E" w:rsidP="00F14A56">
      <w:pPr>
        <w:widowControl/>
        <w:shd w:val="clear" w:color="auto" w:fill="FFFFFF"/>
        <w:adjustRightInd w:val="0"/>
        <w:snapToGrid w:val="0"/>
        <w:spacing w:line="360" w:lineRule="auto"/>
        <w:ind w:firstLine="420"/>
        <w:jc w:val="left"/>
        <w:rPr>
          <w:rFonts w:asciiTheme="minorEastAsia" w:hAnsiTheme="minorEastAsia" w:cs="Arial" w:hint="eastAsia"/>
          <w:kern w:val="0"/>
          <w:sz w:val="24"/>
          <w:szCs w:val="24"/>
        </w:rPr>
      </w:pPr>
      <w:r w:rsidRPr="00AA3F8E">
        <w:rPr>
          <w:rFonts w:asciiTheme="minorEastAsia" w:hAnsiTheme="minorEastAsia" w:cs="Arial"/>
          <w:kern w:val="0"/>
          <w:sz w:val="24"/>
          <w:szCs w:val="24"/>
        </w:rPr>
        <w:t>本课程的学习环节包含：观看讲课视频、完成单元测验题、参与课程讨论、参加期末考试。</w:t>
      </w:r>
      <w:r w:rsidRPr="00AA3F8E">
        <w:rPr>
          <w:rFonts w:asciiTheme="minorEastAsia" w:hAnsiTheme="minorEastAsia" w:cs="Arial" w:hint="eastAsia"/>
          <w:kern w:val="0"/>
          <w:sz w:val="24"/>
          <w:szCs w:val="24"/>
        </w:rPr>
        <w:t> 课程学习成绩由三个部分构成：</w:t>
      </w:r>
    </w:p>
    <w:p w:rsidR="00AA3F8E" w:rsidRPr="00AA3F8E" w:rsidRDefault="00AA3F8E" w:rsidP="00F14A56">
      <w:pPr>
        <w:widowControl/>
        <w:shd w:val="clear" w:color="auto" w:fill="FFFFFF"/>
        <w:adjustRightInd w:val="0"/>
        <w:snapToGrid w:val="0"/>
        <w:spacing w:line="360" w:lineRule="auto"/>
        <w:jc w:val="left"/>
        <w:rPr>
          <w:rFonts w:asciiTheme="minorEastAsia" w:hAnsiTheme="minorEastAsia" w:cs="Arial"/>
          <w:kern w:val="0"/>
          <w:sz w:val="24"/>
          <w:szCs w:val="24"/>
        </w:rPr>
      </w:pPr>
      <w:r w:rsidRPr="00AA3F8E">
        <w:rPr>
          <w:rFonts w:asciiTheme="minorEastAsia" w:hAnsiTheme="minorEastAsia" w:cs="Arial" w:hint="eastAsia"/>
          <w:kern w:val="0"/>
          <w:sz w:val="24"/>
          <w:szCs w:val="24"/>
        </w:rPr>
        <w:t>（1）课后作业：在每一次实验结束后，需完成课后测试题；占课程成绩的40%。</w:t>
      </w:r>
    </w:p>
    <w:p w:rsidR="00AA3F8E" w:rsidRPr="00AA3F8E" w:rsidRDefault="00AA3F8E" w:rsidP="00F14A56">
      <w:pPr>
        <w:widowControl/>
        <w:shd w:val="clear" w:color="auto" w:fill="FFFFFF"/>
        <w:adjustRightInd w:val="0"/>
        <w:snapToGrid w:val="0"/>
        <w:spacing w:line="360" w:lineRule="auto"/>
        <w:jc w:val="left"/>
        <w:rPr>
          <w:rFonts w:asciiTheme="minorEastAsia" w:hAnsiTheme="minorEastAsia" w:cs="Arial"/>
          <w:kern w:val="0"/>
          <w:sz w:val="24"/>
          <w:szCs w:val="24"/>
        </w:rPr>
      </w:pPr>
      <w:r w:rsidRPr="00AA3F8E">
        <w:rPr>
          <w:rFonts w:asciiTheme="minorEastAsia" w:hAnsiTheme="minorEastAsia" w:cs="Arial" w:hint="eastAsia"/>
          <w:kern w:val="0"/>
          <w:sz w:val="24"/>
          <w:szCs w:val="24"/>
        </w:rPr>
        <w:t>（2）讨论：参与课程</w:t>
      </w:r>
      <w:proofErr w:type="gramStart"/>
      <w:r w:rsidRPr="00AA3F8E">
        <w:rPr>
          <w:rFonts w:asciiTheme="minorEastAsia" w:hAnsiTheme="minorEastAsia" w:cs="Arial" w:hint="eastAsia"/>
          <w:kern w:val="0"/>
          <w:sz w:val="24"/>
          <w:szCs w:val="24"/>
        </w:rPr>
        <w:t>讨论占</w:t>
      </w:r>
      <w:proofErr w:type="gramEnd"/>
      <w:r w:rsidRPr="00AA3F8E">
        <w:rPr>
          <w:rFonts w:asciiTheme="minorEastAsia" w:hAnsiTheme="minorEastAsia" w:cs="Arial" w:hint="eastAsia"/>
          <w:kern w:val="0"/>
          <w:sz w:val="24"/>
          <w:szCs w:val="24"/>
        </w:rPr>
        <w:t>课程成绩的10%。</w:t>
      </w:r>
    </w:p>
    <w:p w:rsidR="00AA3F8E" w:rsidRPr="00AA3F8E" w:rsidRDefault="00AA3F8E" w:rsidP="00F14A56">
      <w:pPr>
        <w:widowControl/>
        <w:shd w:val="clear" w:color="auto" w:fill="FFFFFF"/>
        <w:adjustRightInd w:val="0"/>
        <w:snapToGrid w:val="0"/>
        <w:spacing w:line="360" w:lineRule="auto"/>
        <w:jc w:val="left"/>
        <w:rPr>
          <w:rFonts w:asciiTheme="minorEastAsia" w:hAnsiTheme="minorEastAsia" w:cs="Arial"/>
          <w:kern w:val="0"/>
          <w:sz w:val="24"/>
          <w:szCs w:val="24"/>
        </w:rPr>
      </w:pPr>
      <w:r w:rsidRPr="00AA3F8E">
        <w:rPr>
          <w:rFonts w:asciiTheme="minorEastAsia" w:hAnsiTheme="minorEastAsia" w:cs="Arial" w:hint="eastAsia"/>
          <w:kern w:val="0"/>
          <w:sz w:val="24"/>
          <w:szCs w:val="24"/>
        </w:rPr>
        <w:t>（3）课程考试：课程结束后，学生可以参加课程的最后考试，成绩占50%。</w:t>
      </w:r>
    </w:p>
    <w:p w:rsidR="00AA3F8E" w:rsidRDefault="00AA3F8E" w:rsidP="00F14A56">
      <w:pPr>
        <w:widowControl/>
        <w:shd w:val="clear" w:color="auto" w:fill="FFFFFF"/>
        <w:adjustRightInd w:val="0"/>
        <w:snapToGrid w:val="0"/>
        <w:spacing w:line="360" w:lineRule="auto"/>
        <w:ind w:firstLineChars="200" w:firstLine="480"/>
        <w:jc w:val="left"/>
        <w:rPr>
          <w:rFonts w:asciiTheme="minorEastAsia" w:hAnsiTheme="minorEastAsia" w:cs="Arial" w:hint="eastAsia"/>
          <w:kern w:val="0"/>
          <w:sz w:val="24"/>
          <w:szCs w:val="24"/>
        </w:rPr>
      </w:pPr>
      <w:r w:rsidRPr="00AA3F8E">
        <w:rPr>
          <w:rFonts w:asciiTheme="minorEastAsia" w:hAnsiTheme="minorEastAsia" w:cs="Arial" w:hint="eastAsia"/>
          <w:kern w:val="0"/>
          <w:sz w:val="24"/>
          <w:szCs w:val="24"/>
        </w:rPr>
        <w:t>完成课程学习并考核合格(&gt;=60分)的可获得合格证书</w:t>
      </w:r>
    </w:p>
    <w:p w:rsidR="00930C4B" w:rsidRPr="00AA3F8E" w:rsidRDefault="00930C4B" w:rsidP="00F14A56">
      <w:pPr>
        <w:widowControl/>
        <w:shd w:val="clear" w:color="auto" w:fill="FFFFFF"/>
        <w:adjustRightInd w:val="0"/>
        <w:snapToGrid w:val="0"/>
        <w:spacing w:line="360" w:lineRule="auto"/>
        <w:ind w:firstLineChars="200" w:firstLine="480"/>
        <w:jc w:val="left"/>
        <w:rPr>
          <w:rFonts w:asciiTheme="minorEastAsia" w:hAnsiTheme="minorEastAsia" w:cs="Arial"/>
          <w:kern w:val="0"/>
          <w:sz w:val="24"/>
          <w:szCs w:val="24"/>
        </w:rPr>
      </w:pPr>
    </w:p>
    <w:p w:rsidR="00930C4B" w:rsidRPr="00930C4B" w:rsidRDefault="00930C4B" w:rsidP="00930C4B">
      <w:pPr>
        <w:widowControl/>
        <w:adjustRightInd w:val="0"/>
        <w:snapToGrid w:val="0"/>
        <w:spacing w:line="360" w:lineRule="auto"/>
        <w:jc w:val="left"/>
        <w:rPr>
          <w:rFonts w:ascii="黑体" w:eastAsia="黑体" w:hAnsiTheme="minorEastAsia" w:cs="宋体" w:hint="eastAsia"/>
          <w:color w:val="1F497D" w:themeColor="text2"/>
          <w:kern w:val="0"/>
          <w:sz w:val="24"/>
          <w:szCs w:val="24"/>
        </w:rPr>
      </w:pPr>
      <w:r w:rsidRPr="00930C4B">
        <w:rPr>
          <w:rFonts w:ascii="黑体" w:eastAsia="黑体" w:hAnsiTheme="minorEastAsia" w:cs="宋体" w:hint="eastAsia"/>
          <w:color w:val="1F497D" w:themeColor="text2"/>
          <w:kern w:val="0"/>
          <w:sz w:val="24"/>
          <w:szCs w:val="24"/>
        </w:rPr>
        <w:t>课程网址</w:t>
      </w:r>
    </w:p>
    <w:p w:rsidR="00AA3F8E" w:rsidRDefault="00930C4B" w:rsidP="00D7373A">
      <w:pPr>
        <w:widowControl/>
        <w:adjustRightInd w:val="0"/>
        <w:snapToGrid w:val="0"/>
        <w:spacing w:before="100" w:beforeAutospacing="1" w:after="100" w:afterAutospacing="1"/>
        <w:jc w:val="left"/>
        <w:rPr>
          <w:rFonts w:ascii="宋体" w:eastAsia="宋体" w:hAnsi="宋体" w:cs="宋体" w:hint="eastAsia"/>
          <w:kern w:val="0"/>
          <w:sz w:val="24"/>
          <w:szCs w:val="24"/>
        </w:rPr>
      </w:pPr>
      <w:hyperlink r:id="rId6" w:history="1">
        <w:r w:rsidRPr="00E637EC">
          <w:rPr>
            <w:rStyle w:val="a4"/>
            <w:rFonts w:ascii="宋体" w:eastAsia="宋体" w:hAnsi="宋体" w:cs="宋体"/>
            <w:kern w:val="0"/>
            <w:sz w:val="24"/>
            <w:szCs w:val="24"/>
          </w:rPr>
          <w:t>htt</w:t>
        </w:r>
        <w:r w:rsidRPr="00E637EC">
          <w:rPr>
            <w:rStyle w:val="a4"/>
            <w:rFonts w:ascii="宋体" w:eastAsia="宋体" w:hAnsi="宋体" w:cs="宋体"/>
            <w:kern w:val="0"/>
            <w:sz w:val="24"/>
            <w:szCs w:val="24"/>
          </w:rPr>
          <w:t>p</w:t>
        </w:r>
        <w:r w:rsidRPr="00E637EC">
          <w:rPr>
            <w:rStyle w:val="a4"/>
            <w:rFonts w:ascii="宋体" w:eastAsia="宋体" w:hAnsi="宋体" w:cs="宋体"/>
            <w:kern w:val="0"/>
            <w:sz w:val="24"/>
            <w:szCs w:val="24"/>
          </w:rPr>
          <w:t>://</w:t>
        </w:r>
        <w:r w:rsidRPr="00E637EC">
          <w:rPr>
            <w:rStyle w:val="a4"/>
            <w:rFonts w:ascii="宋体" w:eastAsia="宋体" w:hAnsi="宋体" w:cs="宋体"/>
            <w:kern w:val="0"/>
            <w:sz w:val="24"/>
            <w:szCs w:val="24"/>
          </w:rPr>
          <w:t>w</w:t>
        </w:r>
        <w:r w:rsidRPr="00E637EC">
          <w:rPr>
            <w:rStyle w:val="a4"/>
            <w:rFonts w:ascii="宋体" w:eastAsia="宋体" w:hAnsi="宋体" w:cs="宋体"/>
            <w:kern w:val="0"/>
            <w:sz w:val="24"/>
            <w:szCs w:val="24"/>
          </w:rPr>
          <w:t>ww</w:t>
        </w:r>
        <w:r w:rsidRPr="00E637EC">
          <w:rPr>
            <w:rStyle w:val="a4"/>
            <w:rFonts w:ascii="宋体" w:eastAsia="宋体" w:hAnsi="宋体" w:cs="宋体"/>
            <w:kern w:val="0"/>
            <w:sz w:val="24"/>
            <w:szCs w:val="24"/>
          </w:rPr>
          <w:t>.</w:t>
        </w:r>
        <w:r w:rsidRPr="00E637EC">
          <w:rPr>
            <w:rStyle w:val="a4"/>
            <w:rFonts w:ascii="宋体" w:eastAsia="宋体" w:hAnsi="宋体" w:cs="宋体"/>
            <w:kern w:val="0"/>
            <w:sz w:val="24"/>
            <w:szCs w:val="24"/>
          </w:rPr>
          <w:t>icourse163.</w:t>
        </w:r>
        <w:r w:rsidRPr="00E637EC">
          <w:rPr>
            <w:rStyle w:val="a4"/>
            <w:rFonts w:ascii="宋体" w:eastAsia="宋体" w:hAnsi="宋体" w:cs="宋体"/>
            <w:kern w:val="0"/>
            <w:sz w:val="24"/>
            <w:szCs w:val="24"/>
          </w:rPr>
          <w:t>o</w:t>
        </w:r>
        <w:r w:rsidRPr="00E637EC">
          <w:rPr>
            <w:rStyle w:val="a4"/>
            <w:rFonts w:ascii="宋体" w:eastAsia="宋体" w:hAnsi="宋体" w:cs="宋体"/>
            <w:kern w:val="0"/>
            <w:sz w:val="24"/>
            <w:szCs w:val="24"/>
          </w:rPr>
          <w:t>rg/course/UESTC-1001551010</w:t>
        </w:r>
      </w:hyperlink>
    </w:p>
    <w:p w:rsidR="00930C4B" w:rsidRPr="00AA3F8E" w:rsidRDefault="00930C4B" w:rsidP="00AA3F8E">
      <w:pPr>
        <w:widowControl/>
        <w:spacing w:before="100" w:beforeAutospacing="1" w:after="100" w:afterAutospacing="1"/>
        <w:jc w:val="left"/>
        <w:rPr>
          <w:rFonts w:ascii="宋体" w:eastAsia="宋体" w:hAnsi="宋体" w:cs="宋体"/>
          <w:kern w:val="0"/>
          <w:sz w:val="24"/>
          <w:szCs w:val="24"/>
        </w:rPr>
      </w:pPr>
    </w:p>
    <w:p w:rsidR="00AA3F8E" w:rsidRPr="00AA3F8E" w:rsidRDefault="00AA3F8E" w:rsidP="00AA3F8E">
      <w:pPr>
        <w:widowControl/>
        <w:spacing w:before="100" w:beforeAutospacing="1" w:after="100" w:afterAutospacing="1"/>
        <w:jc w:val="left"/>
        <w:rPr>
          <w:rFonts w:ascii="宋体" w:eastAsia="宋体" w:hAnsi="宋体" w:cs="宋体"/>
          <w:kern w:val="0"/>
          <w:sz w:val="24"/>
          <w:szCs w:val="24"/>
        </w:rPr>
      </w:pPr>
    </w:p>
    <w:p w:rsidR="00B35420" w:rsidRPr="00AA3F8E" w:rsidRDefault="00B35420">
      <w:bookmarkStart w:id="0" w:name="_GoBack"/>
      <w:bookmarkEnd w:id="0"/>
    </w:p>
    <w:sectPr w:rsidR="00B35420" w:rsidRPr="00AA3F8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F8E"/>
    <w:rsid w:val="002A444D"/>
    <w:rsid w:val="00930C4B"/>
    <w:rsid w:val="00AA3F8E"/>
    <w:rsid w:val="00B35420"/>
    <w:rsid w:val="00C4624D"/>
    <w:rsid w:val="00D7373A"/>
    <w:rsid w:val="00F14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A3F8E"/>
    <w:rPr>
      <w:sz w:val="18"/>
      <w:szCs w:val="18"/>
    </w:rPr>
  </w:style>
  <w:style w:type="character" w:customStyle="1" w:styleId="Char">
    <w:name w:val="批注框文本 Char"/>
    <w:basedOn w:val="a0"/>
    <w:link w:val="a3"/>
    <w:uiPriority w:val="99"/>
    <w:semiHidden/>
    <w:rsid w:val="00AA3F8E"/>
    <w:rPr>
      <w:sz w:val="18"/>
      <w:szCs w:val="18"/>
    </w:rPr>
  </w:style>
  <w:style w:type="character" w:styleId="a4">
    <w:name w:val="Hyperlink"/>
    <w:basedOn w:val="a0"/>
    <w:uiPriority w:val="99"/>
    <w:unhideWhenUsed/>
    <w:rsid w:val="00930C4B"/>
    <w:rPr>
      <w:color w:val="0000FF" w:themeColor="hyperlink"/>
      <w:u w:val="single"/>
    </w:rPr>
  </w:style>
  <w:style w:type="character" w:styleId="a5">
    <w:name w:val="FollowedHyperlink"/>
    <w:basedOn w:val="a0"/>
    <w:uiPriority w:val="99"/>
    <w:semiHidden/>
    <w:unhideWhenUsed/>
    <w:rsid w:val="00930C4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A3F8E"/>
    <w:rPr>
      <w:sz w:val="18"/>
      <w:szCs w:val="18"/>
    </w:rPr>
  </w:style>
  <w:style w:type="character" w:customStyle="1" w:styleId="Char">
    <w:name w:val="批注框文本 Char"/>
    <w:basedOn w:val="a0"/>
    <w:link w:val="a3"/>
    <w:uiPriority w:val="99"/>
    <w:semiHidden/>
    <w:rsid w:val="00AA3F8E"/>
    <w:rPr>
      <w:sz w:val="18"/>
      <w:szCs w:val="18"/>
    </w:rPr>
  </w:style>
  <w:style w:type="character" w:styleId="a4">
    <w:name w:val="Hyperlink"/>
    <w:basedOn w:val="a0"/>
    <w:uiPriority w:val="99"/>
    <w:unhideWhenUsed/>
    <w:rsid w:val="00930C4B"/>
    <w:rPr>
      <w:color w:val="0000FF" w:themeColor="hyperlink"/>
      <w:u w:val="single"/>
    </w:rPr>
  </w:style>
  <w:style w:type="character" w:styleId="a5">
    <w:name w:val="FollowedHyperlink"/>
    <w:basedOn w:val="a0"/>
    <w:uiPriority w:val="99"/>
    <w:semiHidden/>
    <w:unhideWhenUsed/>
    <w:rsid w:val="00930C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79404">
      <w:bodyDiv w:val="1"/>
      <w:marLeft w:val="0"/>
      <w:marRight w:val="0"/>
      <w:marTop w:val="0"/>
      <w:marBottom w:val="0"/>
      <w:divBdr>
        <w:top w:val="none" w:sz="0" w:space="0" w:color="auto"/>
        <w:left w:val="none" w:sz="0" w:space="0" w:color="auto"/>
        <w:bottom w:val="none" w:sz="0" w:space="0" w:color="auto"/>
        <w:right w:val="none" w:sz="0" w:space="0" w:color="auto"/>
      </w:divBdr>
      <w:divsChild>
        <w:div w:id="28334237">
          <w:marLeft w:val="0"/>
          <w:marRight w:val="0"/>
          <w:marTop w:val="0"/>
          <w:marBottom w:val="0"/>
          <w:divBdr>
            <w:top w:val="none" w:sz="0" w:space="0" w:color="auto"/>
            <w:left w:val="none" w:sz="0" w:space="0" w:color="auto"/>
            <w:bottom w:val="none" w:sz="0" w:space="0" w:color="auto"/>
            <w:right w:val="none" w:sz="0" w:space="0" w:color="auto"/>
          </w:divBdr>
        </w:div>
        <w:div w:id="667363429">
          <w:marLeft w:val="0"/>
          <w:marRight w:val="0"/>
          <w:marTop w:val="0"/>
          <w:marBottom w:val="0"/>
          <w:divBdr>
            <w:top w:val="none" w:sz="0" w:space="0" w:color="auto"/>
            <w:left w:val="none" w:sz="0" w:space="0" w:color="auto"/>
            <w:bottom w:val="none" w:sz="0" w:space="0" w:color="auto"/>
            <w:right w:val="none" w:sz="0" w:space="0" w:color="auto"/>
          </w:divBdr>
          <w:divsChild>
            <w:div w:id="418331663">
              <w:marLeft w:val="0"/>
              <w:marRight w:val="0"/>
              <w:marTop w:val="0"/>
              <w:marBottom w:val="0"/>
              <w:divBdr>
                <w:top w:val="none" w:sz="0" w:space="0" w:color="auto"/>
                <w:left w:val="none" w:sz="0" w:space="0" w:color="auto"/>
                <w:bottom w:val="none" w:sz="0" w:space="0" w:color="auto"/>
                <w:right w:val="none" w:sz="0" w:space="0" w:color="auto"/>
              </w:divBdr>
            </w:div>
          </w:divsChild>
        </w:div>
        <w:div w:id="922422376">
          <w:marLeft w:val="0"/>
          <w:marRight w:val="0"/>
          <w:marTop w:val="0"/>
          <w:marBottom w:val="0"/>
          <w:divBdr>
            <w:top w:val="none" w:sz="0" w:space="0" w:color="auto"/>
            <w:left w:val="none" w:sz="0" w:space="0" w:color="auto"/>
            <w:bottom w:val="none" w:sz="0" w:space="0" w:color="auto"/>
            <w:right w:val="none" w:sz="0" w:space="0" w:color="auto"/>
          </w:divBdr>
        </w:div>
        <w:div w:id="1902016354">
          <w:marLeft w:val="0"/>
          <w:marRight w:val="0"/>
          <w:marTop w:val="0"/>
          <w:marBottom w:val="0"/>
          <w:divBdr>
            <w:top w:val="none" w:sz="0" w:space="0" w:color="auto"/>
            <w:left w:val="none" w:sz="0" w:space="0" w:color="auto"/>
            <w:bottom w:val="none" w:sz="0" w:space="0" w:color="auto"/>
            <w:right w:val="none" w:sz="0" w:space="0" w:color="auto"/>
          </w:divBdr>
          <w:divsChild>
            <w:div w:id="20968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462043">
      <w:bodyDiv w:val="1"/>
      <w:marLeft w:val="0"/>
      <w:marRight w:val="0"/>
      <w:marTop w:val="0"/>
      <w:marBottom w:val="0"/>
      <w:divBdr>
        <w:top w:val="none" w:sz="0" w:space="0" w:color="auto"/>
        <w:left w:val="none" w:sz="0" w:space="0" w:color="auto"/>
        <w:bottom w:val="none" w:sz="0" w:space="0" w:color="auto"/>
        <w:right w:val="none" w:sz="0" w:space="0" w:color="auto"/>
      </w:divBdr>
      <w:divsChild>
        <w:div w:id="1150093961">
          <w:marLeft w:val="0"/>
          <w:marRight w:val="0"/>
          <w:marTop w:val="0"/>
          <w:marBottom w:val="0"/>
          <w:divBdr>
            <w:top w:val="none" w:sz="0" w:space="0" w:color="auto"/>
            <w:left w:val="none" w:sz="0" w:space="0" w:color="auto"/>
            <w:bottom w:val="none" w:sz="0" w:space="0" w:color="auto"/>
            <w:right w:val="none" w:sz="0" w:space="0" w:color="auto"/>
          </w:divBdr>
        </w:div>
        <w:div w:id="525026046">
          <w:marLeft w:val="0"/>
          <w:marRight w:val="0"/>
          <w:marTop w:val="0"/>
          <w:marBottom w:val="0"/>
          <w:divBdr>
            <w:top w:val="none" w:sz="0" w:space="0" w:color="auto"/>
            <w:left w:val="none" w:sz="0" w:space="0" w:color="auto"/>
            <w:bottom w:val="none" w:sz="0" w:space="0" w:color="auto"/>
            <w:right w:val="none" w:sz="0" w:space="0" w:color="auto"/>
          </w:divBdr>
          <w:divsChild>
            <w:div w:id="11953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5280">
      <w:bodyDiv w:val="1"/>
      <w:marLeft w:val="0"/>
      <w:marRight w:val="0"/>
      <w:marTop w:val="0"/>
      <w:marBottom w:val="0"/>
      <w:divBdr>
        <w:top w:val="none" w:sz="0" w:space="0" w:color="auto"/>
        <w:left w:val="none" w:sz="0" w:space="0" w:color="auto"/>
        <w:bottom w:val="none" w:sz="0" w:space="0" w:color="auto"/>
        <w:right w:val="none" w:sz="0" w:space="0" w:color="auto"/>
      </w:divBdr>
      <w:divsChild>
        <w:div w:id="441992666">
          <w:marLeft w:val="0"/>
          <w:marRight w:val="0"/>
          <w:marTop w:val="0"/>
          <w:marBottom w:val="0"/>
          <w:divBdr>
            <w:top w:val="none" w:sz="0" w:space="0" w:color="auto"/>
            <w:left w:val="none" w:sz="0" w:space="0" w:color="auto"/>
            <w:bottom w:val="none" w:sz="0" w:space="0" w:color="auto"/>
            <w:right w:val="none" w:sz="0" w:space="0" w:color="auto"/>
          </w:divBdr>
          <w:divsChild>
            <w:div w:id="1716193398">
              <w:marLeft w:val="0"/>
              <w:marRight w:val="0"/>
              <w:marTop w:val="0"/>
              <w:marBottom w:val="0"/>
              <w:divBdr>
                <w:top w:val="none" w:sz="0" w:space="0" w:color="auto"/>
                <w:left w:val="none" w:sz="0" w:space="0" w:color="auto"/>
                <w:bottom w:val="none" w:sz="0" w:space="0" w:color="auto"/>
                <w:right w:val="none" w:sz="0" w:space="0" w:color="auto"/>
              </w:divBdr>
            </w:div>
            <w:div w:id="72649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course163.org/course/UESTC-100155101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123</Words>
  <Characters>705</Characters>
  <Application>Microsoft Office Word</Application>
  <DocSecurity>0</DocSecurity>
  <Lines>5</Lines>
  <Paragraphs>1</Paragraphs>
  <ScaleCrop>false</ScaleCrop>
  <Company>Microsoft</Company>
  <LinksUpToDate>false</LinksUpToDate>
  <CharactersWithSpaces>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2018-11-18T12:50:00Z</dcterms:created>
  <dcterms:modified xsi:type="dcterms:W3CDTF">2018-11-18T13:25:00Z</dcterms:modified>
</cp:coreProperties>
</file>